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9F" w:rsidRPr="0083499F" w:rsidRDefault="0083499F" w:rsidP="0083499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499F">
        <w:rPr>
          <w:rFonts w:ascii="Times New Roman" w:hAnsi="Times New Roman" w:cs="Times New Roman"/>
          <w:b/>
          <w:color w:val="333333"/>
          <w:sz w:val="28"/>
          <w:szCs w:val="28"/>
        </w:rPr>
        <w:t>Как будут назначаться пенсии в 2019 году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83499F" w:rsidRDefault="0083499F" w:rsidP="0083499F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</w:p>
    <w:p w:rsidR="0083499F" w:rsidRPr="0083499F" w:rsidRDefault="0083499F" w:rsidP="0083499F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С 2019 года в России начинается поэтапное повышение общеустановленного возраста, дающего право на страховую пенсию по старости и пенсию по государственному обеспечению. Закон предусматривает плавный переход к новым параметрам, в соответствии с которыми пенсионный возраст в 2019-м увеличивается на один год. Реальное повышение при этом составит полгода – такой шаг обеспечит специальная льгота, позволяющая назначить пенсию на шесть месяцев раньше нового пенсионного возраста. Воспользоваться ею смогут все, кто должен был выйти на пенсию в 2019 году по условиям прежнего законодательства. В основном это женщины 1964 года рождения и мужчины 1959 года рождения, которых повышение пенсионного возраста коснется первыми. За счет льготы выходить на пенсию они начнут уже с июля 2019 года.</w:t>
      </w:r>
    </w:p>
    <w:p w:rsidR="0083499F" w:rsidRPr="0083499F" w:rsidRDefault="0083499F" w:rsidP="0083499F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Для многих </w:t>
      </w:r>
      <w:proofErr w:type="gramStart"/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россиян</w:t>
      </w:r>
      <w:proofErr w:type="gramEnd"/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тем не менее пенсионные выплаты остаются в прежних возрастных границах. В первую очередь это относится к людям, имеющим льготы по досрочному выходу на пенсию. Например, шахтерам и горнякам, спасателям, водителям общественного транспорта и другим работникам, занятым в тяжелых, опасных и вредных условиях труда, за которые работодатели уплачивают дополнительные взносы на пенсионное страхование. Большинство таких работников, как и раньше, выходят на пенсию в 50 и 55 лет в зависимости от пола.</w:t>
      </w:r>
    </w:p>
    <w:p w:rsidR="0083499F" w:rsidRPr="0083499F" w:rsidRDefault="0083499F" w:rsidP="0083499F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Льготный выход на пенсию также сохраняется у педагогов, врачей и представителей других профессий, которым выплаты назначаются не по достижении пенсионного возраста, а после приобретения </w:t>
      </w:r>
      <w:proofErr w:type="spellStart"/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необходимои</w:t>
      </w:r>
      <w:proofErr w:type="spellEnd"/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̆ выслуги лет. При этом с 2019 года назначение пенсии в таких случаях происходит с учетом переходного периода по повышению пенсионного возраста, который вступает в силу с момента приобретения </w:t>
      </w:r>
      <w:proofErr w:type="spellStart"/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необходимои</w:t>
      </w:r>
      <w:proofErr w:type="spellEnd"/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̆ выслуги лет по профессии. Например, школьный учитель, выработавший в апреле 2019-го необходимый педагогический стаж, сможет выйти на пенсию в соответствии с переходным периодом через шесть месяцев, в октябре 2019-го.</w:t>
      </w:r>
    </w:p>
    <w:p w:rsidR="0083499F" w:rsidRPr="0083499F" w:rsidRDefault="0083499F" w:rsidP="0083499F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Как и раньше, для назначения пенсии в 2019 году необходимо соблюдение минимальных требований по стажу и пенсионным баллам. Право на пенсию в нынешнем году дают 10 лет стажа и 16,2 пенсионных балла.</w:t>
      </w:r>
    </w:p>
    <w:p w:rsidR="0083499F" w:rsidRPr="0083499F" w:rsidRDefault="0083499F" w:rsidP="0083499F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Следует также отметить, что повышение пенсионного возраста не распространяется на пенсии по инвалидности. Они сохраняются в полном объеме и назначаются тем, кто потерял трудоспособность, независимо от возраста при установлении группы инвалидности.</w:t>
      </w:r>
    </w:p>
    <w:p w:rsidR="0083499F" w:rsidRPr="0083499F" w:rsidRDefault="0083499F" w:rsidP="0083499F">
      <w:pPr>
        <w:spacing w:after="150" w:line="240" w:lineRule="auto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83499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 </w:t>
      </w:r>
    </w:p>
    <w:p w:rsidR="00D35131" w:rsidRDefault="00D35131"/>
    <w:sectPr w:rsidR="00D35131" w:rsidSect="00D3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7FE7"/>
    <w:multiLevelType w:val="multilevel"/>
    <w:tmpl w:val="A86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99F"/>
    <w:rsid w:val="0083499F"/>
    <w:rsid w:val="00D3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99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8349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64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2019-03-25T13:33:00Z</dcterms:created>
  <dcterms:modified xsi:type="dcterms:W3CDTF">2019-03-25T13:36:00Z</dcterms:modified>
</cp:coreProperties>
</file>